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5014" w:type="dxa"/>
        <w:jc w:val="center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5014"/>
      </w:tblGrid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Toothbrush w/Container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Toothpaste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Dental Floss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Bar of Soap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Plastic Soap Dish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Towel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Washcloth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Disposable Razor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Deodorant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Shampoo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Hand Cream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Band Aids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Safety Pins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Nail File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50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38"/>
                <w:szCs w:val="38"/>
                <w:rtl w:val="0"/>
              </w:rPr>
              <w:t>Comb and Brush</w:t>
            </w:r>
          </w:p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46"/>
        <w:szCs w:val="46"/>
      </w:rPr>
      <w:tab/>
    </w:r>
    <w:r>
      <w:rPr>
        <w:sz w:val="46"/>
        <w:szCs w:val="46"/>
        <w:rtl w:val="0"/>
        <w:lang w:val="en-US"/>
      </w:rPr>
      <w:t>Migrant Ministry Shopping List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